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4A27E" w14:textId="77777777" w:rsidR="00E65B63" w:rsidRPr="00584A80" w:rsidRDefault="002A539F" w:rsidP="00AD315F">
      <w:r w:rsidRPr="00584A80">
        <w:t>FOR IMMEDIATE RELEASE</w:t>
      </w:r>
      <w:r w:rsidRPr="00584A80">
        <w:tab/>
      </w:r>
      <w:r w:rsidRPr="00584A80">
        <w:tab/>
      </w:r>
      <w:r w:rsidRPr="00584A80">
        <w:tab/>
      </w:r>
      <w:r w:rsidRPr="00584A80">
        <w:tab/>
      </w:r>
      <w:r w:rsidR="00AD315F">
        <w:t xml:space="preserve">                        </w:t>
      </w:r>
      <w:r w:rsidRPr="00584A80">
        <w:t xml:space="preserve">Contact: </w:t>
      </w:r>
      <w:r w:rsidR="00AD315F">
        <w:t xml:space="preserve"> </w:t>
      </w:r>
      <w:r w:rsidR="00E65B63">
        <w:t>prj@shapirosher.com</w:t>
      </w:r>
    </w:p>
    <w:p w14:paraId="22FA7852" w14:textId="77777777" w:rsidR="002A539F" w:rsidRDefault="002A539F">
      <w:pPr>
        <w:rPr>
          <w:sz w:val="24"/>
        </w:rPr>
      </w:pPr>
    </w:p>
    <w:p w14:paraId="7DE6A343" w14:textId="77777777" w:rsidR="00AD315F" w:rsidRDefault="00AD315F">
      <w:pPr>
        <w:rPr>
          <w:sz w:val="24"/>
        </w:rPr>
      </w:pPr>
    </w:p>
    <w:p w14:paraId="14124F38" w14:textId="77777777" w:rsidR="009379EC" w:rsidRDefault="009379EC" w:rsidP="003D56ED">
      <w:pPr>
        <w:jc w:val="center"/>
        <w:rPr>
          <w:b/>
          <w:sz w:val="32"/>
          <w:szCs w:val="32"/>
        </w:rPr>
      </w:pPr>
      <w:r w:rsidRPr="00CB444B">
        <w:rPr>
          <w:b/>
          <w:i/>
          <w:sz w:val="32"/>
          <w:szCs w:val="32"/>
        </w:rPr>
        <w:t>BEST LAWYERS IN AMERICA 2018</w:t>
      </w:r>
      <w:r w:rsidR="00CB444B" w:rsidRPr="009379EC">
        <w:rPr>
          <w:rFonts w:ascii="Verdana" w:hAnsi="Verdana" w:cs="Verdana"/>
          <w:i/>
          <w:iCs/>
          <w:sz w:val="28"/>
          <w:szCs w:val="28"/>
          <w:vertAlign w:val="superscript"/>
          <w:lang w:bidi="en-US"/>
        </w:rPr>
        <w:t xml:space="preserve">® </w:t>
      </w:r>
      <w:r w:rsidR="00CB444B">
        <w:rPr>
          <w:b/>
          <w:sz w:val="32"/>
          <w:szCs w:val="32"/>
        </w:rPr>
        <w:t xml:space="preserve"> </w:t>
      </w:r>
      <w:r w:rsidRPr="009379EC">
        <w:rPr>
          <w:b/>
          <w:sz w:val="32"/>
          <w:szCs w:val="32"/>
        </w:rPr>
        <w:t>NAMES SHAPIRO SHER’S JOEL I. SHER “LAWYER OF THE YEAR”</w:t>
      </w:r>
    </w:p>
    <w:p w14:paraId="1D75DB9B" w14:textId="77777777" w:rsidR="009379EC" w:rsidRPr="009379EC" w:rsidRDefault="009379EC" w:rsidP="003D56ED">
      <w:pPr>
        <w:jc w:val="center"/>
        <w:rPr>
          <w:b/>
          <w:sz w:val="32"/>
          <w:szCs w:val="32"/>
        </w:rPr>
      </w:pPr>
    </w:p>
    <w:p w14:paraId="4D768EFE" w14:textId="77777777" w:rsidR="002A539F" w:rsidRPr="00AD315F" w:rsidRDefault="009379EC" w:rsidP="003D56ED">
      <w:pPr>
        <w:jc w:val="center"/>
        <w:rPr>
          <w:b/>
          <w:sz w:val="24"/>
          <w:szCs w:val="24"/>
        </w:rPr>
      </w:pPr>
      <w:r w:rsidRPr="00AD315F">
        <w:rPr>
          <w:b/>
          <w:sz w:val="24"/>
          <w:szCs w:val="24"/>
        </w:rPr>
        <w:t xml:space="preserve">NINE </w:t>
      </w:r>
      <w:r w:rsidR="00174F82" w:rsidRPr="00AD315F">
        <w:rPr>
          <w:b/>
          <w:sz w:val="24"/>
          <w:szCs w:val="24"/>
        </w:rPr>
        <w:t>SHAPIRO SHER</w:t>
      </w:r>
      <w:r w:rsidRPr="00AD315F">
        <w:rPr>
          <w:b/>
          <w:sz w:val="24"/>
          <w:szCs w:val="24"/>
        </w:rPr>
        <w:t xml:space="preserve"> LAWYERS NAMED IN </w:t>
      </w:r>
      <w:r w:rsidR="002A539F" w:rsidRPr="00AD315F">
        <w:rPr>
          <w:rFonts w:ascii="Times New Roman Italic" w:hAnsi="Times New Roman Italic"/>
          <w:b/>
          <w:sz w:val="24"/>
          <w:szCs w:val="24"/>
        </w:rPr>
        <w:t>THE BEST LAWYERS</w:t>
      </w:r>
      <w:r w:rsidR="002A539F" w:rsidRPr="00AD315F">
        <w:rPr>
          <w:b/>
          <w:sz w:val="24"/>
          <w:szCs w:val="24"/>
        </w:rPr>
        <w:t xml:space="preserve"> IN AMERICA 201</w:t>
      </w:r>
      <w:r w:rsidR="00174F82" w:rsidRPr="00AD315F">
        <w:rPr>
          <w:b/>
          <w:sz w:val="24"/>
          <w:szCs w:val="24"/>
        </w:rPr>
        <w:t>8</w:t>
      </w:r>
      <w:r w:rsidR="002A539F" w:rsidRPr="00AD315F">
        <w:rPr>
          <w:rFonts w:ascii="Verdana" w:hAnsi="Verdana" w:cs="Verdana"/>
          <w:iCs/>
          <w:sz w:val="24"/>
          <w:szCs w:val="24"/>
          <w:vertAlign w:val="superscript"/>
          <w:lang w:bidi="en-US"/>
        </w:rPr>
        <w:t xml:space="preserve">®  </w:t>
      </w:r>
    </w:p>
    <w:p w14:paraId="58587D44" w14:textId="77777777" w:rsidR="002A539F" w:rsidRPr="00AD315F" w:rsidRDefault="002A539F" w:rsidP="003D56ED">
      <w:pPr>
        <w:spacing w:line="360" w:lineRule="auto"/>
        <w:rPr>
          <w:sz w:val="24"/>
          <w:szCs w:val="24"/>
        </w:rPr>
      </w:pPr>
    </w:p>
    <w:p w14:paraId="55CA6F1F" w14:textId="2E4483F2" w:rsidR="00F65AD5" w:rsidRPr="00600016" w:rsidRDefault="002A539F" w:rsidP="003D56ED">
      <w:pPr>
        <w:spacing w:line="360" w:lineRule="auto"/>
        <w:rPr>
          <w:sz w:val="21"/>
          <w:szCs w:val="21"/>
        </w:rPr>
      </w:pPr>
      <w:r w:rsidRPr="00600016">
        <w:rPr>
          <w:sz w:val="21"/>
          <w:szCs w:val="21"/>
        </w:rPr>
        <w:t xml:space="preserve">Baltimore, MD, </w:t>
      </w:r>
      <w:r w:rsidR="00D90EC0">
        <w:rPr>
          <w:sz w:val="21"/>
          <w:szCs w:val="21"/>
        </w:rPr>
        <w:t>August 23</w:t>
      </w:r>
      <w:r w:rsidRPr="00600016">
        <w:rPr>
          <w:sz w:val="21"/>
          <w:szCs w:val="21"/>
        </w:rPr>
        <w:t>, 201</w:t>
      </w:r>
      <w:r w:rsidR="00E65B63" w:rsidRPr="00600016">
        <w:rPr>
          <w:sz w:val="21"/>
          <w:szCs w:val="21"/>
        </w:rPr>
        <w:t>7</w:t>
      </w:r>
      <w:r w:rsidRPr="00600016">
        <w:rPr>
          <w:sz w:val="21"/>
          <w:szCs w:val="21"/>
        </w:rPr>
        <w:t xml:space="preserve"> – </w:t>
      </w:r>
      <w:r w:rsidR="003D2579">
        <w:rPr>
          <w:sz w:val="21"/>
          <w:szCs w:val="21"/>
        </w:rPr>
        <w:t>Nine</w:t>
      </w:r>
      <w:r w:rsidRPr="00600016">
        <w:rPr>
          <w:sz w:val="21"/>
          <w:szCs w:val="21"/>
        </w:rPr>
        <w:t xml:space="preserve"> Shapiro Sher</w:t>
      </w:r>
      <w:r w:rsidR="00E65B63" w:rsidRPr="00600016">
        <w:rPr>
          <w:sz w:val="21"/>
          <w:szCs w:val="21"/>
        </w:rPr>
        <w:t xml:space="preserve"> attorneys </w:t>
      </w:r>
      <w:r w:rsidR="00776EF7" w:rsidRPr="00600016">
        <w:rPr>
          <w:sz w:val="21"/>
          <w:szCs w:val="21"/>
        </w:rPr>
        <w:t xml:space="preserve">were </w:t>
      </w:r>
      <w:r w:rsidRPr="00600016">
        <w:rPr>
          <w:sz w:val="21"/>
          <w:szCs w:val="21"/>
        </w:rPr>
        <w:t xml:space="preserve">selected by their peers for inclusion in </w:t>
      </w:r>
      <w:r w:rsidRPr="00600016">
        <w:rPr>
          <w:i/>
          <w:sz w:val="21"/>
          <w:szCs w:val="21"/>
        </w:rPr>
        <w:t>The Best Lawyers in America</w:t>
      </w:r>
      <w:r w:rsidRPr="00600016">
        <w:rPr>
          <w:i/>
          <w:iCs/>
          <w:sz w:val="21"/>
          <w:szCs w:val="21"/>
          <w:vertAlign w:val="superscript"/>
          <w:lang w:bidi="en-US"/>
        </w:rPr>
        <w:t xml:space="preserve">® </w:t>
      </w:r>
      <w:r w:rsidRPr="00600016">
        <w:rPr>
          <w:i/>
          <w:sz w:val="21"/>
          <w:szCs w:val="21"/>
        </w:rPr>
        <w:t>201</w:t>
      </w:r>
      <w:r w:rsidR="009379EC" w:rsidRPr="00600016">
        <w:rPr>
          <w:i/>
          <w:sz w:val="21"/>
          <w:szCs w:val="21"/>
        </w:rPr>
        <w:t xml:space="preserve">8, </w:t>
      </w:r>
      <w:r w:rsidR="009379EC" w:rsidRPr="00600016">
        <w:rPr>
          <w:sz w:val="21"/>
          <w:szCs w:val="21"/>
        </w:rPr>
        <w:t xml:space="preserve">and </w:t>
      </w:r>
      <w:r w:rsidR="00776EF7" w:rsidRPr="00600016">
        <w:rPr>
          <w:sz w:val="21"/>
          <w:szCs w:val="21"/>
        </w:rPr>
        <w:t xml:space="preserve">Shapiro Sher Chairman Joel I. Sher </w:t>
      </w:r>
      <w:r w:rsidR="009379EC" w:rsidRPr="00600016">
        <w:rPr>
          <w:sz w:val="21"/>
          <w:szCs w:val="21"/>
        </w:rPr>
        <w:t xml:space="preserve">was </w:t>
      </w:r>
      <w:r w:rsidR="00CB444B" w:rsidRPr="00600016">
        <w:rPr>
          <w:sz w:val="21"/>
          <w:szCs w:val="21"/>
        </w:rPr>
        <w:t xml:space="preserve">selected </w:t>
      </w:r>
      <w:r w:rsidR="00776EF7" w:rsidRPr="00600016">
        <w:rPr>
          <w:sz w:val="21"/>
          <w:szCs w:val="21"/>
        </w:rPr>
        <w:t>Baltimore “</w:t>
      </w:r>
      <w:r w:rsidR="009379EC" w:rsidRPr="00600016">
        <w:rPr>
          <w:sz w:val="21"/>
          <w:szCs w:val="21"/>
        </w:rPr>
        <w:t xml:space="preserve">Lawyer of the Year” </w:t>
      </w:r>
      <w:r w:rsidR="007D4135" w:rsidRPr="00600016">
        <w:rPr>
          <w:sz w:val="21"/>
          <w:szCs w:val="21"/>
        </w:rPr>
        <w:t>in bankruptcy law</w:t>
      </w:r>
      <w:r w:rsidR="00776EF7" w:rsidRPr="00600016">
        <w:rPr>
          <w:sz w:val="21"/>
          <w:szCs w:val="21"/>
        </w:rPr>
        <w:t>. Mr. Sher, who heads the Firm’s B</w:t>
      </w:r>
      <w:r w:rsidR="00F65AD5" w:rsidRPr="00600016">
        <w:rPr>
          <w:sz w:val="21"/>
          <w:szCs w:val="21"/>
        </w:rPr>
        <w:t xml:space="preserve">ankruptcy Group, </w:t>
      </w:r>
      <w:r w:rsidR="00776EF7" w:rsidRPr="00600016">
        <w:rPr>
          <w:sz w:val="21"/>
          <w:szCs w:val="21"/>
        </w:rPr>
        <w:t xml:space="preserve">has been recognized in </w:t>
      </w:r>
      <w:r w:rsidR="00776EF7" w:rsidRPr="00600016">
        <w:rPr>
          <w:i/>
          <w:sz w:val="21"/>
          <w:szCs w:val="21"/>
        </w:rPr>
        <w:t>Best Lawyers</w:t>
      </w:r>
      <w:r w:rsidR="00776EF7" w:rsidRPr="00600016">
        <w:rPr>
          <w:sz w:val="21"/>
          <w:szCs w:val="21"/>
        </w:rPr>
        <w:t xml:space="preserve"> since 2008. </w:t>
      </w:r>
      <w:r w:rsidR="00AB2865" w:rsidRPr="00600016">
        <w:rPr>
          <w:i/>
          <w:sz w:val="21"/>
          <w:szCs w:val="21"/>
        </w:rPr>
        <w:t>Best Lawyers</w:t>
      </w:r>
      <w:r w:rsidR="00AB2865" w:rsidRPr="00600016">
        <w:rPr>
          <w:sz w:val="21"/>
          <w:szCs w:val="21"/>
        </w:rPr>
        <w:t xml:space="preserve"> </w:t>
      </w:r>
      <w:r w:rsidR="00792334" w:rsidRPr="00600016">
        <w:rPr>
          <w:sz w:val="21"/>
          <w:szCs w:val="21"/>
        </w:rPr>
        <w:t>presents a</w:t>
      </w:r>
      <w:r w:rsidR="00AB2865" w:rsidRPr="00600016">
        <w:rPr>
          <w:sz w:val="21"/>
          <w:szCs w:val="21"/>
        </w:rPr>
        <w:t xml:space="preserve"> </w:t>
      </w:r>
      <w:r w:rsidR="00D90EC0">
        <w:rPr>
          <w:sz w:val="21"/>
          <w:szCs w:val="21"/>
        </w:rPr>
        <w:t>“</w:t>
      </w:r>
      <w:r w:rsidR="00F65AD5" w:rsidRPr="00600016">
        <w:rPr>
          <w:sz w:val="21"/>
          <w:szCs w:val="21"/>
        </w:rPr>
        <w:t>Lawyer of the Year</w:t>
      </w:r>
      <w:r w:rsidR="00D90EC0">
        <w:rPr>
          <w:sz w:val="21"/>
          <w:szCs w:val="21"/>
        </w:rPr>
        <w:t>”</w:t>
      </w:r>
      <w:r w:rsidR="00F65AD5" w:rsidRPr="00600016">
        <w:rPr>
          <w:sz w:val="21"/>
          <w:szCs w:val="21"/>
        </w:rPr>
        <w:t xml:space="preserve"> award </w:t>
      </w:r>
      <w:r w:rsidR="009379EC" w:rsidRPr="00600016">
        <w:rPr>
          <w:sz w:val="21"/>
          <w:szCs w:val="21"/>
        </w:rPr>
        <w:t xml:space="preserve">to the </w:t>
      </w:r>
      <w:r w:rsidR="00C766BC" w:rsidRPr="00600016">
        <w:rPr>
          <w:sz w:val="21"/>
          <w:szCs w:val="21"/>
        </w:rPr>
        <w:t xml:space="preserve">attorney </w:t>
      </w:r>
      <w:r w:rsidR="009379EC" w:rsidRPr="00600016">
        <w:rPr>
          <w:sz w:val="21"/>
          <w:szCs w:val="21"/>
        </w:rPr>
        <w:t xml:space="preserve">who has the highest overall peer-review </w:t>
      </w:r>
      <w:r w:rsidR="00F65AD5" w:rsidRPr="00600016">
        <w:rPr>
          <w:sz w:val="21"/>
          <w:szCs w:val="21"/>
        </w:rPr>
        <w:t>feedback in a practice area for a particular region.</w:t>
      </w:r>
      <w:r w:rsidR="00CB444B" w:rsidRPr="00600016">
        <w:rPr>
          <w:sz w:val="21"/>
          <w:szCs w:val="21"/>
        </w:rPr>
        <w:t xml:space="preserve"> </w:t>
      </w:r>
    </w:p>
    <w:p w14:paraId="5215D4CC" w14:textId="77777777" w:rsidR="00F65AD5" w:rsidRPr="00600016" w:rsidRDefault="00F65AD5" w:rsidP="003D56ED">
      <w:pPr>
        <w:spacing w:line="360" w:lineRule="auto"/>
        <w:rPr>
          <w:sz w:val="21"/>
          <w:szCs w:val="21"/>
        </w:rPr>
      </w:pPr>
    </w:p>
    <w:p w14:paraId="2A917C77" w14:textId="15869AC2" w:rsidR="002A539F" w:rsidRPr="00600016" w:rsidRDefault="00E6687D" w:rsidP="003D56ED">
      <w:pPr>
        <w:spacing w:line="360" w:lineRule="auto"/>
        <w:rPr>
          <w:sz w:val="21"/>
          <w:szCs w:val="21"/>
        </w:rPr>
      </w:pPr>
      <w:r w:rsidRPr="00600016">
        <w:rPr>
          <w:sz w:val="21"/>
          <w:szCs w:val="21"/>
        </w:rPr>
        <w:t xml:space="preserve">All of the </w:t>
      </w:r>
      <w:r w:rsidR="00EF499E" w:rsidRPr="00600016">
        <w:rPr>
          <w:sz w:val="21"/>
          <w:szCs w:val="21"/>
        </w:rPr>
        <w:t xml:space="preserve">firm’s </w:t>
      </w:r>
      <w:r w:rsidR="003D2579">
        <w:rPr>
          <w:sz w:val="21"/>
          <w:szCs w:val="21"/>
        </w:rPr>
        <w:t xml:space="preserve">core </w:t>
      </w:r>
      <w:r w:rsidR="00EF499E" w:rsidRPr="00600016">
        <w:rPr>
          <w:sz w:val="21"/>
          <w:szCs w:val="21"/>
        </w:rPr>
        <w:t xml:space="preserve">practice areas – </w:t>
      </w:r>
      <w:r w:rsidR="00CB444B" w:rsidRPr="00600016">
        <w:rPr>
          <w:sz w:val="21"/>
          <w:szCs w:val="21"/>
        </w:rPr>
        <w:t xml:space="preserve">including its nationally known </w:t>
      </w:r>
      <w:r w:rsidR="00E65B63" w:rsidRPr="00600016">
        <w:rPr>
          <w:sz w:val="21"/>
          <w:szCs w:val="21"/>
        </w:rPr>
        <w:t xml:space="preserve">corporate </w:t>
      </w:r>
      <w:r w:rsidR="00EF499E" w:rsidRPr="00600016">
        <w:rPr>
          <w:sz w:val="21"/>
          <w:szCs w:val="21"/>
        </w:rPr>
        <w:t>law, litigation,</w:t>
      </w:r>
      <w:r w:rsidR="00776EF7" w:rsidRPr="00600016">
        <w:rPr>
          <w:sz w:val="21"/>
          <w:szCs w:val="21"/>
        </w:rPr>
        <w:t xml:space="preserve"> and</w:t>
      </w:r>
      <w:r w:rsidR="00EF499E" w:rsidRPr="00600016">
        <w:rPr>
          <w:sz w:val="21"/>
          <w:szCs w:val="21"/>
        </w:rPr>
        <w:t xml:space="preserve"> bankruptcy</w:t>
      </w:r>
      <w:r w:rsidRPr="00600016">
        <w:rPr>
          <w:sz w:val="21"/>
          <w:szCs w:val="21"/>
        </w:rPr>
        <w:t xml:space="preserve"> and creditors’ rights</w:t>
      </w:r>
      <w:r w:rsidR="00CB444B" w:rsidRPr="00600016">
        <w:rPr>
          <w:sz w:val="21"/>
          <w:szCs w:val="21"/>
        </w:rPr>
        <w:t xml:space="preserve"> practices </w:t>
      </w:r>
      <w:r w:rsidR="00D90EC0">
        <w:rPr>
          <w:sz w:val="21"/>
          <w:szCs w:val="21"/>
        </w:rPr>
        <w:t>–</w:t>
      </w:r>
      <w:r w:rsidR="00CB444B" w:rsidRPr="00600016">
        <w:rPr>
          <w:sz w:val="21"/>
          <w:szCs w:val="21"/>
        </w:rPr>
        <w:t xml:space="preserve"> </w:t>
      </w:r>
      <w:r w:rsidR="00EF499E" w:rsidRPr="00600016">
        <w:rPr>
          <w:sz w:val="21"/>
          <w:szCs w:val="21"/>
        </w:rPr>
        <w:t xml:space="preserve">are represented in </w:t>
      </w:r>
      <w:r w:rsidR="00CB444B" w:rsidRPr="00600016">
        <w:rPr>
          <w:i/>
          <w:sz w:val="21"/>
          <w:szCs w:val="21"/>
        </w:rPr>
        <w:t>Best Lawyers</w:t>
      </w:r>
      <w:r w:rsidR="00AB2865" w:rsidRPr="00600016">
        <w:rPr>
          <w:i/>
          <w:sz w:val="21"/>
          <w:szCs w:val="21"/>
        </w:rPr>
        <w:t xml:space="preserve">’ </w:t>
      </w:r>
      <w:r w:rsidR="00AB2865" w:rsidRPr="00600016">
        <w:rPr>
          <w:sz w:val="21"/>
          <w:szCs w:val="21"/>
        </w:rPr>
        <w:t>2018</w:t>
      </w:r>
      <w:r w:rsidR="00AB2865" w:rsidRPr="00600016">
        <w:rPr>
          <w:i/>
          <w:sz w:val="21"/>
          <w:szCs w:val="21"/>
        </w:rPr>
        <w:t xml:space="preserve"> </w:t>
      </w:r>
      <w:r w:rsidR="00EF499E" w:rsidRPr="00600016">
        <w:rPr>
          <w:sz w:val="21"/>
          <w:szCs w:val="21"/>
        </w:rPr>
        <w:t>selections</w:t>
      </w:r>
      <w:r w:rsidR="00CB444B" w:rsidRPr="00600016">
        <w:rPr>
          <w:sz w:val="21"/>
          <w:szCs w:val="21"/>
        </w:rPr>
        <w:t>.</w:t>
      </w:r>
      <w:r w:rsidR="00EF499E" w:rsidRPr="00600016">
        <w:rPr>
          <w:sz w:val="21"/>
          <w:szCs w:val="21"/>
        </w:rPr>
        <w:t xml:space="preserve"> </w:t>
      </w:r>
      <w:r w:rsidR="002A539F" w:rsidRPr="00600016">
        <w:rPr>
          <w:sz w:val="21"/>
          <w:szCs w:val="21"/>
        </w:rPr>
        <w:t>The guide</w:t>
      </w:r>
      <w:r w:rsidR="00EF499E" w:rsidRPr="00600016">
        <w:rPr>
          <w:sz w:val="21"/>
          <w:szCs w:val="21"/>
        </w:rPr>
        <w:t xml:space="preserve">, released </w:t>
      </w:r>
      <w:r w:rsidR="00D90EC0">
        <w:rPr>
          <w:sz w:val="21"/>
          <w:szCs w:val="21"/>
        </w:rPr>
        <w:t>this month</w:t>
      </w:r>
      <w:r w:rsidR="00EF499E" w:rsidRPr="00600016">
        <w:rPr>
          <w:sz w:val="21"/>
          <w:szCs w:val="21"/>
        </w:rPr>
        <w:t>,</w:t>
      </w:r>
      <w:r w:rsidR="00D90EC0">
        <w:rPr>
          <w:sz w:val="21"/>
          <w:szCs w:val="21"/>
        </w:rPr>
        <w:t xml:space="preserve"> cites the following attorn</w:t>
      </w:r>
      <w:r w:rsidR="002A539F" w:rsidRPr="00600016">
        <w:rPr>
          <w:sz w:val="21"/>
          <w:szCs w:val="21"/>
        </w:rPr>
        <w:t xml:space="preserve">eys </w:t>
      </w:r>
      <w:r w:rsidR="00AB2865" w:rsidRPr="00600016">
        <w:rPr>
          <w:sz w:val="21"/>
          <w:szCs w:val="21"/>
        </w:rPr>
        <w:t xml:space="preserve">in their indicated </w:t>
      </w:r>
      <w:r w:rsidR="002A539F" w:rsidRPr="00600016">
        <w:rPr>
          <w:sz w:val="21"/>
          <w:szCs w:val="21"/>
        </w:rPr>
        <w:t>practice areas:</w:t>
      </w:r>
    </w:p>
    <w:p w14:paraId="2A60995A" w14:textId="77777777" w:rsidR="002A539F" w:rsidRPr="00600016" w:rsidRDefault="002A539F" w:rsidP="003D56ED">
      <w:pPr>
        <w:spacing w:line="360" w:lineRule="auto"/>
        <w:rPr>
          <w:sz w:val="21"/>
          <w:szCs w:val="21"/>
        </w:rPr>
      </w:pPr>
    </w:p>
    <w:p w14:paraId="56E7ED68" w14:textId="77777777" w:rsidR="003D56ED" w:rsidRPr="00600016" w:rsidRDefault="002A539F" w:rsidP="003D56ED">
      <w:pPr>
        <w:numPr>
          <w:ilvl w:val="0"/>
          <w:numId w:val="2"/>
        </w:numPr>
        <w:spacing w:after="120"/>
        <w:rPr>
          <w:sz w:val="21"/>
          <w:szCs w:val="21"/>
        </w:rPr>
      </w:pPr>
      <w:r w:rsidRPr="00600016">
        <w:rPr>
          <w:sz w:val="21"/>
          <w:szCs w:val="21"/>
        </w:rPr>
        <w:t>William E. Carlson: Biotechnology Law; Corporate Law</w:t>
      </w:r>
    </w:p>
    <w:p w14:paraId="1A8B9536" w14:textId="77777777" w:rsidR="002A539F" w:rsidRPr="00600016" w:rsidRDefault="00E65B63" w:rsidP="003D56ED">
      <w:pPr>
        <w:numPr>
          <w:ilvl w:val="0"/>
          <w:numId w:val="2"/>
        </w:numPr>
        <w:spacing w:after="120"/>
        <w:rPr>
          <w:sz w:val="21"/>
          <w:szCs w:val="21"/>
        </w:rPr>
      </w:pPr>
      <w:r w:rsidRPr="00600016">
        <w:rPr>
          <w:sz w:val="21"/>
          <w:szCs w:val="21"/>
        </w:rPr>
        <w:t xml:space="preserve">Scott W. Foley: </w:t>
      </w:r>
      <w:r w:rsidR="002A539F" w:rsidRPr="00600016">
        <w:rPr>
          <w:sz w:val="21"/>
          <w:szCs w:val="21"/>
        </w:rPr>
        <w:t>Commercial Litigation</w:t>
      </w:r>
    </w:p>
    <w:p w14:paraId="77E7F7B4" w14:textId="77777777" w:rsidR="002A539F" w:rsidRPr="00600016" w:rsidRDefault="002A539F" w:rsidP="003D56ED">
      <w:pPr>
        <w:numPr>
          <w:ilvl w:val="0"/>
          <w:numId w:val="2"/>
        </w:numPr>
        <w:spacing w:after="120"/>
        <w:rPr>
          <w:sz w:val="21"/>
          <w:szCs w:val="21"/>
        </w:rPr>
      </w:pPr>
      <w:r w:rsidRPr="00600016">
        <w:rPr>
          <w:sz w:val="21"/>
          <w:szCs w:val="21"/>
        </w:rPr>
        <w:t>Larry S. Gibson: Civil Rights Law</w:t>
      </w:r>
    </w:p>
    <w:p w14:paraId="1916B259" w14:textId="77777777" w:rsidR="002A539F" w:rsidRPr="00600016" w:rsidRDefault="002A539F" w:rsidP="003D56ED">
      <w:pPr>
        <w:numPr>
          <w:ilvl w:val="0"/>
          <w:numId w:val="2"/>
        </w:numPr>
        <w:spacing w:after="120"/>
        <w:rPr>
          <w:sz w:val="21"/>
          <w:szCs w:val="21"/>
        </w:rPr>
      </w:pPr>
      <w:r w:rsidRPr="00600016">
        <w:rPr>
          <w:sz w:val="21"/>
          <w:szCs w:val="21"/>
        </w:rPr>
        <w:t>Richard M. Goldberg: Bankruptcy and Creditor-Debtor Rights; Insolvency and Reorganization Law; Bankruptcy</w:t>
      </w:r>
      <w:r w:rsidR="00E65B63" w:rsidRPr="00600016">
        <w:rPr>
          <w:sz w:val="21"/>
          <w:szCs w:val="21"/>
        </w:rPr>
        <w:t xml:space="preserve"> Litigation</w:t>
      </w:r>
      <w:r w:rsidRPr="00600016">
        <w:rPr>
          <w:sz w:val="21"/>
          <w:szCs w:val="21"/>
        </w:rPr>
        <w:t xml:space="preserve"> </w:t>
      </w:r>
    </w:p>
    <w:p w14:paraId="16C4C0D9" w14:textId="77777777" w:rsidR="002A539F" w:rsidRDefault="002A539F" w:rsidP="002A539F">
      <w:pPr>
        <w:numPr>
          <w:ilvl w:val="0"/>
          <w:numId w:val="2"/>
        </w:numPr>
        <w:spacing w:after="120"/>
        <w:rPr>
          <w:sz w:val="21"/>
          <w:szCs w:val="21"/>
        </w:rPr>
      </w:pPr>
      <w:r w:rsidRPr="00600016">
        <w:rPr>
          <w:sz w:val="21"/>
          <w:szCs w:val="21"/>
        </w:rPr>
        <w:t>Ann Clary Gordon: Real Estate Law</w:t>
      </w:r>
    </w:p>
    <w:p w14:paraId="744D0131" w14:textId="71605725" w:rsidR="002F1C2B" w:rsidRPr="00600016" w:rsidRDefault="002F1C2B" w:rsidP="002A539F">
      <w:pPr>
        <w:numPr>
          <w:ilvl w:val="0"/>
          <w:numId w:val="2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Eric </w:t>
      </w:r>
      <w:r w:rsidR="00A77AA2">
        <w:rPr>
          <w:sz w:val="21"/>
          <w:szCs w:val="21"/>
        </w:rPr>
        <w:t xml:space="preserve">R. </w:t>
      </w:r>
      <w:bookmarkStart w:id="0" w:name="_GoBack"/>
      <w:bookmarkEnd w:id="0"/>
      <w:r>
        <w:rPr>
          <w:sz w:val="21"/>
          <w:szCs w:val="21"/>
        </w:rPr>
        <w:t>Harlan</w:t>
      </w:r>
      <w:r w:rsidR="003D2579">
        <w:rPr>
          <w:sz w:val="21"/>
          <w:szCs w:val="21"/>
        </w:rPr>
        <w:t>: Commercial Litigation; Family Law</w:t>
      </w:r>
    </w:p>
    <w:p w14:paraId="1527075F" w14:textId="77777777" w:rsidR="002A539F" w:rsidRPr="00600016" w:rsidRDefault="002A539F" w:rsidP="003D56ED">
      <w:pPr>
        <w:numPr>
          <w:ilvl w:val="0"/>
          <w:numId w:val="2"/>
        </w:numPr>
        <w:spacing w:after="120"/>
        <w:rPr>
          <w:sz w:val="21"/>
          <w:szCs w:val="21"/>
        </w:rPr>
      </w:pPr>
      <w:r w:rsidRPr="00600016">
        <w:rPr>
          <w:sz w:val="21"/>
          <w:szCs w:val="21"/>
        </w:rPr>
        <w:t>Paul Mark Sandler: Commercial Litigation; Criminal Defense: White-Collar; Personal Injury Litigation – Defendants and Plaintiffs</w:t>
      </w:r>
    </w:p>
    <w:p w14:paraId="15528661" w14:textId="77777777" w:rsidR="002A539F" w:rsidRPr="00600016" w:rsidRDefault="002A539F" w:rsidP="003D56ED">
      <w:pPr>
        <w:numPr>
          <w:ilvl w:val="0"/>
          <w:numId w:val="2"/>
        </w:numPr>
        <w:spacing w:after="120"/>
        <w:rPr>
          <w:sz w:val="21"/>
          <w:szCs w:val="21"/>
        </w:rPr>
      </w:pPr>
      <w:r w:rsidRPr="00600016">
        <w:rPr>
          <w:sz w:val="21"/>
          <w:szCs w:val="21"/>
        </w:rPr>
        <w:t>Ronald M. Shapiro: Sports Law; Entertainment Law</w:t>
      </w:r>
    </w:p>
    <w:p w14:paraId="19F9F9ED" w14:textId="77777777" w:rsidR="002A539F" w:rsidRPr="00600016" w:rsidRDefault="002A539F" w:rsidP="003D56ED">
      <w:pPr>
        <w:numPr>
          <w:ilvl w:val="0"/>
          <w:numId w:val="2"/>
        </w:numPr>
        <w:spacing w:after="120"/>
        <w:rPr>
          <w:sz w:val="21"/>
          <w:szCs w:val="21"/>
        </w:rPr>
      </w:pPr>
      <w:r w:rsidRPr="00600016">
        <w:rPr>
          <w:sz w:val="21"/>
          <w:szCs w:val="21"/>
        </w:rPr>
        <w:t>Joel I. Sher: Bankruptcy and Creditor-Debtor Rights; Insolvency and Reorganization Law</w:t>
      </w:r>
    </w:p>
    <w:p w14:paraId="25F5C5E7" w14:textId="77777777" w:rsidR="002A539F" w:rsidRPr="00600016" w:rsidRDefault="002A539F" w:rsidP="003D56ED">
      <w:pPr>
        <w:spacing w:line="360" w:lineRule="auto"/>
        <w:rPr>
          <w:sz w:val="21"/>
          <w:szCs w:val="21"/>
        </w:rPr>
      </w:pPr>
    </w:p>
    <w:p w14:paraId="66295448" w14:textId="2436C495" w:rsidR="00600016" w:rsidRDefault="00A77AA2" w:rsidP="00600016">
      <w:pPr>
        <w:spacing w:line="360" w:lineRule="auto"/>
        <w:rPr>
          <w:sz w:val="21"/>
          <w:szCs w:val="21"/>
        </w:rPr>
      </w:pPr>
      <w:hyperlink r:id="rId5" w:history="1">
        <w:r w:rsidR="00AD315F" w:rsidRPr="00600016">
          <w:rPr>
            <w:rStyle w:val="Hyperlink"/>
            <w:sz w:val="21"/>
            <w:szCs w:val="21"/>
          </w:rPr>
          <w:t>Shapiro Sher</w:t>
        </w:r>
      </w:hyperlink>
      <w:r w:rsidR="00AD315F" w:rsidRPr="00600016">
        <w:rPr>
          <w:sz w:val="21"/>
          <w:szCs w:val="21"/>
        </w:rPr>
        <w:t xml:space="preserve"> was founded in 1972 by Ronald M. Shapiro with the mission of providing outstanding legal counsel for Maryland businesses of all sizes. </w:t>
      </w:r>
      <w:r w:rsidR="00600016" w:rsidRPr="00600016">
        <w:rPr>
          <w:sz w:val="21"/>
          <w:szCs w:val="21"/>
        </w:rPr>
        <w:t>With offi</w:t>
      </w:r>
      <w:r w:rsidR="00600016">
        <w:rPr>
          <w:sz w:val="21"/>
          <w:szCs w:val="21"/>
        </w:rPr>
        <w:t>ces in Baltimore and Washington</w:t>
      </w:r>
      <w:r w:rsidR="00600016" w:rsidRPr="00600016">
        <w:rPr>
          <w:sz w:val="21"/>
          <w:szCs w:val="21"/>
        </w:rPr>
        <w:t xml:space="preserve"> D.C., t</w:t>
      </w:r>
      <w:r w:rsidR="00AD315F" w:rsidRPr="00600016">
        <w:rPr>
          <w:sz w:val="21"/>
          <w:szCs w:val="21"/>
        </w:rPr>
        <w:t>he Firm is nationally recognized for its practices in business law, litig</w:t>
      </w:r>
      <w:r w:rsidR="00814803">
        <w:rPr>
          <w:sz w:val="21"/>
          <w:szCs w:val="21"/>
        </w:rPr>
        <w:t>ation, bankruptcy, and creditor</w:t>
      </w:r>
      <w:r w:rsidR="00AD315F" w:rsidRPr="00600016">
        <w:rPr>
          <w:sz w:val="21"/>
          <w:szCs w:val="21"/>
        </w:rPr>
        <w:t>s</w:t>
      </w:r>
      <w:r w:rsidR="00814803">
        <w:rPr>
          <w:sz w:val="21"/>
          <w:szCs w:val="21"/>
        </w:rPr>
        <w:t>’</w:t>
      </w:r>
      <w:r w:rsidR="00AD315F" w:rsidRPr="00600016">
        <w:rPr>
          <w:sz w:val="21"/>
          <w:szCs w:val="21"/>
        </w:rPr>
        <w:t xml:space="preserve"> rights. </w:t>
      </w:r>
    </w:p>
    <w:p w14:paraId="147E255B" w14:textId="22FE767E" w:rsidR="00600016" w:rsidRPr="00600016" w:rsidRDefault="00600016" w:rsidP="00600016">
      <w:pPr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# # #</w:t>
      </w:r>
    </w:p>
    <w:sectPr w:rsidR="00600016" w:rsidRPr="00600016" w:rsidSect="003D56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Italic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5BC7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7819A8"/>
    <w:multiLevelType w:val="singleLevel"/>
    <w:tmpl w:val="080E7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8F941DE"/>
    <w:multiLevelType w:val="hybridMultilevel"/>
    <w:tmpl w:val="50BE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7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02"/>
    <w:rsid w:val="00055FA5"/>
    <w:rsid w:val="00174F82"/>
    <w:rsid w:val="002A539F"/>
    <w:rsid w:val="002F1C2B"/>
    <w:rsid w:val="003D2579"/>
    <w:rsid w:val="003D56ED"/>
    <w:rsid w:val="003E5602"/>
    <w:rsid w:val="004A2189"/>
    <w:rsid w:val="00600016"/>
    <w:rsid w:val="00616A76"/>
    <w:rsid w:val="006D4AC5"/>
    <w:rsid w:val="00776EF7"/>
    <w:rsid w:val="00792334"/>
    <w:rsid w:val="007D4135"/>
    <w:rsid w:val="00814803"/>
    <w:rsid w:val="009379EC"/>
    <w:rsid w:val="00A77AA2"/>
    <w:rsid w:val="00AB2865"/>
    <w:rsid w:val="00AD315F"/>
    <w:rsid w:val="00C26F6C"/>
    <w:rsid w:val="00C766BC"/>
    <w:rsid w:val="00CB444B"/>
    <w:rsid w:val="00D90EC0"/>
    <w:rsid w:val="00E65B63"/>
    <w:rsid w:val="00E6687D"/>
    <w:rsid w:val="00E83BB8"/>
    <w:rsid w:val="00EF499E"/>
    <w:rsid w:val="00F6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0F870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5602"/>
    <w:rPr>
      <w:color w:val="0000FF"/>
      <w:u w:val="single"/>
    </w:rPr>
  </w:style>
  <w:style w:type="character" w:styleId="FollowedHyperlink">
    <w:name w:val="FollowedHyperlink"/>
    <w:rsid w:val="004A211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F12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hapirosher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12, 1998</vt:lpstr>
    </vt:vector>
  </TitlesOfParts>
  <Company>Dell Computer Corporation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12, 1998</dc:title>
  <dc:subject/>
  <dc:creator>Amy Lipsius</dc:creator>
  <cp:keywords/>
  <dc:description/>
  <cp:lastModifiedBy>Microsoft Office User</cp:lastModifiedBy>
  <cp:revision>7</cp:revision>
  <cp:lastPrinted>2017-08-01T23:31:00Z</cp:lastPrinted>
  <dcterms:created xsi:type="dcterms:W3CDTF">2017-08-11T18:12:00Z</dcterms:created>
  <dcterms:modified xsi:type="dcterms:W3CDTF">2017-08-23T17:13:00Z</dcterms:modified>
</cp:coreProperties>
</file>